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C435" w14:textId="77777777" w:rsidR="008C1419" w:rsidRDefault="00391E5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NECESSITATS PRÀCTIQUES CENTRES EDUCATIUS</w:t>
      </w:r>
    </w:p>
    <w:p w14:paraId="20C016FF" w14:textId="77777777" w:rsidR="008C1419" w:rsidRDefault="00391E5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 2024-2025</w:t>
      </w:r>
    </w:p>
    <w:p w14:paraId="043F044A" w14:textId="77777777" w:rsidR="008C1419" w:rsidRDefault="008C1419">
      <w:pPr>
        <w:ind w:left="360"/>
        <w:rPr>
          <w:sz w:val="28"/>
          <w:szCs w:val="28"/>
        </w:rPr>
      </w:pPr>
    </w:p>
    <w:tbl>
      <w:tblPr>
        <w:tblW w:w="8790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26"/>
        <w:gridCol w:w="103"/>
        <w:gridCol w:w="3661"/>
      </w:tblGrid>
      <w:tr w:rsidR="008C1419" w14:paraId="14BB3869" w14:textId="77777777" w:rsidTr="003B5123">
        <w:trPr>
          <w:trHeight w:val="545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0944196" w14:textId="77777777" w:rsidR="008C1419" w:rsidRDefault="00391E5E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ESPECIALITAT-CICLE FORMATIU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2A4BB88" w14:textId="77777777" w:rsidR="008C1419" w:rsidRDefault="00391E5E" w:rsidP="002901B1">
            <w:pPr>
              <w:spacing w:before="240" w:after="2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PLACES DISPONIBLES (actualment)</w:t>
            </w:r>
          </w:p>
        </w:tc>
      </w:tr>
      <w:tr w:rsidR="008C1419" w14:paraId="77A2197F" w14:textId="77777777" w:rsidTr="003B5123">
        <w:trPr>
          <w:trHeight w:val="485"/>
        </w:trPr>
        <w:tc>
          <w:tcPr>
            <w:tcW w:w="87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6925A61" w14:textId="77777777" w:rsidR="008C1419" w:rsidRDefault="00391E5E">
            <w:pPr>
              <w:spacing w:before="240" w:after="240"/>
              <w:rPr>
                <w:b/>
              </w:rPr>
            </w:pPr>
            <w:r>
              <w:rPr>
                <w:b/>
              </w:rPr>
              <w:t>Administració i gestió</w:t>
            </w:r>
          </w:p>
        </w:tc>
      </w:tr>
      <w:tr w:rsidR="008C1419" w14:paraId="5EE4A0D3" w14:textId="77777777" w:rsidTr="003B5123">
        <w:trPr>
          <w:trHeight w:val="75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0A4F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PFI  Auxiliar d’activitats d’oficina i en serveis d’administratius generals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D4533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20 (INS Santa Eulàlia) </w:t>
            </w:r>
            <w:r>
              <w:rPr>
                <w:b/>
                <w:bCs/>
                <w:color w:val="C9211E"/>
              </w:rPr>
              <w:t>gener</w:t>
            </w:r>
          </w:p>
        </w:tc>
      </w:tr>
      <w:tr w:rsidR="008C1419" w14:paraId="45349C3B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9CB1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Gestió administrativa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9E43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(INS Terrassa) gener</w:t>
            </w:r>
          </w:p>
          <w:p w14:paraId="539477AE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----------------------------------</w:t>
            </w:r>
          </w:p>
          <w:p w14:paraId="01C0316C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(INS Santa Eulàlia) immediat</w:t>
            </w:r>
          </w:p>
        </w:tc>
      </w:tr>
      <w:tr w:rsidR="008C1419" w14:paraId="5E6DDDBB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4C6B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Gestió administrativa (àmbit sanitari)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26C3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15 (IN </w:t>
            </w:r>
            <w:proofErr w:type="spellStart"/>
            <w:r>
              <w:rPr>
                <w:b/>
                <w:bCs/>
                <w:color w:val="C9211E"/>
              </w:rPr>
              <w:t>St</w:t>
            </w:r>
            <w:proofErr w:type="spellEnd"/>
            <w:r>
              <w:rPr>
                <w:b/>
                <w:bCs/>
                <w:color w:val="C9211E"/>
              </w:rPr>
              <w:t xml:space="preserve"> Santa Eulàlia) gener</w:t>
            </w:r>
          </w:p>
        </w:tc>
      </w:tr>
      <w:tr w:rsidR="008C1419" w14:paraId="6F5CCEEA" w14:textId="77777777" w:rsidTr="003B5123">
        <w:trPr>
          <w:trHeight w:val="485"/>
        </w:trPr>
        <w:tc>
          <w:tcPr>
            <w:tcW w:w="87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7980DF9" w14:textId="77777777" w:rsidR="008C1419" w:rsidRDefault="00391E5E">
            <w:pPr>
              <w:spacing w:before="240" w:after="240"/>
              <w:rPr>
                <w:b/>
              </w:rPr>
            </w:pPr>
            <w:r>
              <w:rPr>
                <w:b/>
              </w:rPr>
              <w:t>Electricitat i electrònica</w:t>
            </w:r>
          </w:p>
        </w:tc>
      </w:tr>
      <w:tr w:rsidR="008C1419" w14:paraId="455E670E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DAF5" w14:textId="77777777" w:rsidR="008C1419" w:rsidRDefault="00391E5E" w:rsidP="002901B1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Instal·lacions elèctriques i automàtiques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22ED979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(Salesians) febrer</w:t>
            </w:r>
          </w:p>
          <w:p w14:paraId="1A59C316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-----------------------------</w:t>
            </w:r>
          </w:p>
          <w:p w14:paraId="009DEB7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10 ( INS Santa Eulàlia)  immediat</w:t>
            </w:r>
          </w:p>
        </w:tc>
      </w:tr>
      <w:tr w:rsidR="008C1419" w14:paraId="2F1E0A33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5A7B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Instal·lacions de telecomunicacions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92FF02F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 (INS Terrassa)  gener</w:t>
            </w:r>
          </w:p>
        </w:tc>
      </w:tr>
      <w:tr w:rsidR="008C1419" w14:paraId="1F57A72D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192D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lastRenderedPageBreak/>
              <w:t>CFGS Sistemes electrotècnics i  automatitzats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D24943D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(INS Santa Eulàlia) gener</w:t>
            </w:r>
          </w:p>
        </w:tc>
      </w:tr>
      <w:tr w:rsidR="008C1419" w14:paraId="01B13F80" w14:textId="77777777" w:rsidTr="003B5123">
        <w:trPr>
          <w:trHeight w:val="485"/>
        </w:trPr>
        <w:tc>
          <w:tcPr>
            <w:tcW w:w="87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C158C3A" w14:textId="77777777" w:rsidR="008C1419" w:rsidRDefault="00391E5E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abricació mecànica</w:t>
            </w:r>
          </w:p>
        </w:tc>
      </w:tr>
      <w:tr w:rsidR="008C1419" w14:paraId="6E48927D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CE58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Mecanització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341CC5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(Salesians) febrer</w:t>
            </w:r>
          </w:p>
        </w:tc>
      </w:tr>
      <w:tr w:rsidR="008C1419" w14:paraId="47544341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6D8DD70" w14:textId="77777777" w:rsidR="008C1419" w:rsidRDefault="00391E5E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Instal·lació  Manteniment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8B3DDE4" w14:textId="77777777" w:rsidR="008C1419" w:rsidRDefault="008C1419">
            <w:pPr>
              <w:spacing w:before="240" w:after="240"/>
              <w:jc w:val="center"/>
              <w:rPr>
                <w:shd w:val="clear" w:color="auto" w:fill="B2B2B2"/>
              </w:rPr>
            </w:pPr>
          </w:p>
        </w:tc>
      </w:tr>
      <w:tr w:rsidR="008C1419" w14:paraId="5501CBC1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4DCC6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CFGM </w:t>
            </w:r>
            <w:r>
              <w:rPr>
                <w:b/>
                <w:bCs/>
                <w:color w:val="C9211E"/>
              </w:rPr>
              <w:t>Instal·lacions de producció del calor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6485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(INS Santa Eulàlia) immediat</w:t>
            </w:r>
          </w:p>
        </w:tc>
      </w:tr>
      <w:tr w:rsidR="008C1419" w14:paraId="5A02A25D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29417" w14:textId="77777777" w:rsidR="008C1419" w:rsidRDefault="00391E5E" w:rsidP="002901B1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Instal·lacions frigorífiques i de climatització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7FC31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20 (INS Santa Eulàlia) immediat i gener</w:t>
            </w:r>
          </w:p>
        </w:tc>
      </w:tr>
      <w:tr w:rsidR="008C1419" w14:paraId="0A0D0600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BBD53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CFGM Manteniment electromecànic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AF670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15 (INS Santa Eulàlia) immediat i gener</w:t>
            </w:r>
          </w:p>
        </w:tc>
      </w:tr>
      <w:tr w:rsidR="008C1419" w14:paraId="64DF9509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BE346" w14:textId="77777777" w:rsidR="008C1419" w:rsidRDefault="00391E5E" w:rsidP="002901B1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CFGS  </w:t>
            </w:r>
            <w:r>
              <w:rPr>
                <w:b/>
                <w:bCs/>
                <w:color w:val="C9211E"/>
              </w:rPr>
              <w:t>Manteniment d’instal·lacions tèrmiques  i de fluids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AD3E3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 (INS Santa Eulàlia) gener</w:t>
            </w:r>
          </w:p>
        </w:tc>
      </w:tr>
      <w:tr w:rsidR="008C1419" w14:paraId="2A9390C8" w14:textId="77777777" w:rsidTr="003B5123">
        <w:trPr>
          <w:trHeight w:val="485"/>
        </w:trPr>
        <w:tc>
          <w:tcPr>
            <w:tcW w:w="5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577D9" w14:textId="77777777" w:rsidR="008C1419" w:rsidRDefault="00391E5E">
            <w:pPr>
              <w:spacing w:before="240" w:after="240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CFGS </w:t>
            </w:r>
            <w:proofErr w:type="spellStart"/>
            <w:r>
              <w:rPr>
                <w:b/>
                <w:bCs/>
                <w:color w:val="C9211E"/>
              </w:rPr>
              <w:t>Mecatrònica</w:t>
            </w:r>
            <w:proofErr w:type="spellEnd"/>
            <w:r>
              <w:rPr>
                <w:b/>
                <w:bCs/>
                <w:color w:val="C9211E"/>
              </w:rPr>
              <w:t xml:space="preserve"> industrial</w:t>
            </w:r>
          </w:p>
        </w:tc>
        <w:tc>
          <w:tcPr>
            <w:tcW w:w="3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3AA27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20 (INS Santa Eulàlia) gener</w:t>
            </w:r>
          </w:p>
        </w:tc>
      </w:tr>
      <w:tr w:rsidR="008C1419" w14:paraId="215FD255" w14:textId="77777777" w:rsidTr="003B5123">
        <w:trPr>
          <w:trHeight w:val="485"/>
        </w:trPr>
        <w:tc>
          <w:tcPr>
            <w:tcW w:w="87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A2610CF" w14:textId="77777777" w:rsidR="008C1419" w:rsidRDefault="00391E5E">
            <w:pPr>
              <w:spacing w:before="240" w:after="240"/>
              <w:rPr>
                <w:b/>
              </w:rPr>
            </w:pPr>
            <w:r>
              <w:rPr>
                <w:b/>
              </w:rPr>
              <w:t>Informàtica</w:t>
            </w:r>
          </w:p>
        </w:tc>
      </w:tr>
      <w:tr w:rsidR="008C1419" w14:paraId="68FDDA3A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C78A" w14:textId="77777777" w:rsidR="008C1419" w:rsidRDefault="00391E5E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Grau Bàsic Informàtica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508F6A8" w14:textId="494AE40E" w:rsidR="00391E5E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10   (</w:t>
            </w:r>
            <w:r>
              <w:rPr>
                <w:b/>
                <w:bCs/>
                <w:color w:val="C9211E"/>
              </w:rPr>
              <w:t xml:space="preserve">INS Nicolau Copèrnic)   </w:t>
            </w:r>
          </w:p>
          <w:p w14:paraId="5C37EFF8" w14:textId="0BEAC9C3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</w:t>
            </w:r>
            <w:r>
              <w:rPr>
                <w:b/>
                <w:bCs/>
                <w:color w:val="C9211E"/>
              </w:rPr>
              <w:t>l més aviat possible</w:t>
            </w:r>
          </w:p>
        </w:tc>
      </w:tr>
      <w:tr w:rsidR="008C1419" w14:paraId="77E91FFE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DACE" w14:textId="77777777" w:rsidR="008C1419" w:rsidRDefault="00391E5E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lastRenderedPageBreak/>
              <w:t xml:space="preserve">CFGM Sistemes </w:t>
            </w:r>
            <w:r>
              <w:rPr>
                <w:b/>
                <w:bCs/>
                <w:color w:val="C9211E"/>
              </w:rPr>
              <w:t>microinformàtics i xarxes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83BF4B8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5-6 (Vedruna Vall) gener</w:t>
            </w:r>
          </w:p>
          <w:p w14:paraId="1F27EF4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----------------------------------------</w:t>
            </w:r>
          </w:p>
          <w:p w14:paraId="5A12D4ED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15  (Salesians)  febrer</w:t>
            </w:r>
          </w:p>
          <w:p w14:paraId="1F7F5E0B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---------------------------------</w:t>
            </w:r>
          </w:p>
          <w:p w14:paraId="17949BD4" w14:textId="77777777" w:rsidR="00391E5E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 10 (INS Nicolau Copèrnic)      </w:t>
            </w:r>
          </w:p>
          <w:p w14:paraId="74478C95" w14:textId="73060083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</w:t>
            </w:r>
            <w:r>
              <w:rPr>
                <w:b/>
                <w:bCs/>
                <w:color w:val="C9211E"/>
              </w:rPr>
              <w:t>l més aviat possible</w:t>
            </w:r>
          </w:p>
        </w:tc>
      </w:tr>
      <w:tr w:rsidR="008C1419" w14:paraId="51E24ABE" w14:textId="77777777" w:rsidTr="003B5123">
        <w:trPr>
          <w:trHeight w:val="75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5AD2" w14:textId="77777777" w:rsidR="008C1419" w:rsidRDefault="00391E5E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CFGS Administració de sistemes informàtics en la xarxa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511F464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10 (INS Nicolau Copèrnic)  </w:t>
            </w:r>
          </w:p>
          <w:p w14:paraId="4CD992D1" w14:textId="5615F94E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al més aviat possible</w:t>
            </w:r>
          </w:p>
        </w:tc>
      </w:tr>
      <w:tr w:rsidR="008C1419" w14:paraId="38127EE7" w14:textId="77777777" w:rsidTr="003B5123">
        <w:trPr>
          <w:trHeight w:val="75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4DA9" w14:textId="77777777" w:rsidR="008C1419" w:rsidRDefault="00391E5E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CFGS Desenvolupament d’aplicacions </w:t>
            </w:r>
            <w:proofErr w:type="spellStart"/>
            <w:r>
              <w:rPr>
                <w:b/>
                <w:bCs/>
                <w:color w:val="C9211E"/>
              </w:rPr>
              <w:t>multiplataforma</w:t>
            </w:r>
            <w:proofErr w:type="spellEnd"/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0624927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10 (INS Nicolau Copèrnic)  </w:t>
            </w:r>
          </w:p>
          <w:p w14:paraId="459D2147" w14:textId="4AD343AD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al més aviat possible</w:t>
            </w:r>
          </w:p>
        </w:tc>
      </w:tr>
      <w:tr w:rsidR="008C1419" w14:paraId="25D18EFE" w14:textId="77777777" w:rsidTr="003B5123">
        <w:trPr>
          <w:trHeight w:val="485"/>
        </w:trPr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4327" w14:textId="77777777" w:rsidR="008C1419" w:rsidRDefault="00391E5E">
            <w:pPr>
              <w:spacing w:before="240" w:after="240"/>
              <w:jc w:val="left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CFGS Desenvolupament d’aplicacions web</w:t>
            </w:r>
          </w:p>
        </w:tc>
        <w:tc>
          <w:tcPr>
            <w:tcW w:w="37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76C03D6" w14:textId="77777777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10 (INS Nicolau</w:t>
            </w:r>
          </w:p>
          <w:p w14:paraId="45DC0C52" w14:textId="6DE99760" w:rsidR="008C1419" w:rsidRDefault="00391E5E">
            <w:pPr>
              <w:spacing w:before="240" w:after="240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al més aviat possible</w:t>
            </w:r>
            <w:r>
              <w:rPr>
                <w:b/>
                <w:bCs/>
                <w:color w:val="C9211E"/>
              </w:rPr>
              <w:t xml:space="preserve"> </w:t>
            </w:r>
          </w:p>
        </w:tc>
      </w:tr>
    </w:tbl>
    <w:p w14:paraId="0DE44C18" w14:textId="77777777" w:rsidR="008C1419" w:rsidRDefault="008C1419"/>
    <w:sectPr w:rsidR="008C1419">
      <w:headerReference w:type="default" r:id="rId10"/>
      <w:footerReference w:type="default" r:id="rId11"/>
      <w:pgSz w:w="11906" w:h="16838"/>
      <w:pgMar w:top="1134" w:right="1417" w:bottom="1235" w:left="1701" w:header="283" w:footer="283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759A" w14:textId="77777777" w:rsidR="00391E5E" w:rsidRDefault="00391E5E">
      <w:r>
        <w:separator/>
      </w:r>
    </w:p>
  </w:endnote>
  <w:endnote w:type="continuationSeparator" w:id="0">
    <w:p w14:paraId="55DAC24F" w14:textId="77777777" w:rsidR="00391E5E" w:rsidRDefault="00391E5E">
      <w:r>
        <w:continuationSeparator/>
      </w:r>
    </w:p>
  </w:endnote>
  <w:endnote w:type="continuationNotice" w:id="1">
    <w:p w14:paraId="4F26668E" w14:textId="77777777" w:rsidR="00F33126" w:rsidRDefault="00F33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Linux Libertine G">
    <w:altName w:val="Cambria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FBA4" w14:textId="77777777" w:rsidR="008C1419" w:rsidRDefault="008C1419">
    <w:pPr>
      <w:spacing w:line="276" w:lineRule="auto"/>
      <w:jc w:val="left"/>
      <w:rPr>
        <w:color w:val="000000"/>
      </w:rPr>
    </w:pPr>
  </w:p>
  <w:tbl>
    <w:tblPr>
      <w:tblW w:w="10179" w:type="dxa"/>
      <w:tblInd w:w="-470" w:type="dxa"/>
      <w:tblLayout w:type="fixed"/>
      <w:tblLook w:val="0000" w:firstRow="0" w:lastRow="0" w:firstColumn="0" w:lastColumn="0" w:noHBand="0" w:noVBand="0"/>
    </w:tblPr>
    <w:tblGrid>
      <w:gridCol w:w="8336"/>
      <w:gridCol w:w="1843"/>
    </w:tblGrid>
    <w:tr w:rsidR="008C1419" w14:paraId="07B021C9" w14:textId="77777777">
      <w:trPr>
        <w:trHeight w:val="1507"/>
      </w:trPr>
      <w:tc>
        <w:tcPr>
          <w:tcW w:w="8335" w:type="dxa"/>
        </w:tcPr>
        <w:p w14:paraId="202D8531" w14:textId="77777777" w:rsidR="008C1419" w:rsidRDefault="008C1419">
          <w:pPr>
            <w:tabs>
              <w:tab w:val="left" w:pos="470"/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</w:p>
      </w:tc>
      <w:tc>
        <w:tcPr>
          <w:tcW w:w="1843" w:type="dxa"/>
        </w:tcPr>
        <w:p w14:paraId="0D5B6EA3" w14:textId="77777777" w:rsidR="008C1419" w:rsidRDefault="00391E5E">
          <w:pPr>
            <w:tabs>
              <w:tab w:val="center" w:pos="4252"/>
              <w:tab w:val="right" w:pos="8504"/>
              <w:tab w:val="right" w:pos="9356"/>
            </w:tabs>
            <w:ind w:left="616" w:right="1067" w:hanging="616"/>
            <w:jc w:val="right"/>
          </w:pPr>
          <w:r>
            <w:rPr>
              <w:noProof/>
            </w:rPr>
            <w:drawing>
              <wp:inline distT="0" distB="0" distL="0" distR="0" wp14:anchorId="57390B6F" wp14:editId="42788C19">
                <wp:extent cx="657860" cy="565150"/>
                <wp:effectExtent l="0" t="0" r="0" b="0"/>
                <wp:docPr id="2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CC2D6" w14:textId="77777777" w:rsidR="008C1419" w:rsidRDefault="008C1419">
    <w:pPr>
      <w:widowControl/>
      <w:tabs>
        <w:tab w:val="center" w:pos="4252"/>
        <w:tab w:val="right" w:pos="8504"/>
        <w:tab w:val="right" w:pos="9356"/>
      </w:tabs>
      <w:ind w:right="360"/>
      <w:rPr>
        <w:color w:val="000000"/>
        <w:sz w:val="18"/>
        <w:szCs w:val="18"/>
      </w:rPr>
    </w:pPr>
  </w:p>
  <w:p w14:paraId="039B42AB" w14:textId="77777777" w:rsidR="008C1419" w:rsidRDefault="008C1419">
    <w:pPr>
      <w:widowControl/>
      <w:tabs>
        <w:tab w:val="center" w:pos="4252"/>
        <w:tab w:val="right" w:pos="8504"/>
        <w:tab w:val="right" w:pos="935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BF72" w14:textId="77777777" w:rsidR="00391E5E" w:rsidRDefault="00391E5E">
      <w:r>
        <w:separator/>
      </w:r>
    </w:p>
  </w:footnote>
  <w:footnote w:type="continuationSeparator" w:id="0">
    <w:p w14:paraId="48066095" w14:textId="77777777" w:rsidR="00391E5E" w:rsidRDefault="00391E5E">
      <w:r>
        <w:continuationSeparator/>
      </w:r>
    </w:p>
  </w:footnote>
  <w:footnote w:type="continuationNotice" w:id="1">
    <w:p w14:paraId="42967367" w14:textId="77777777" w:rsidR="00F33126" w:rsidRDefault="00F33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0105" w14:textId="77777777" w:rsidR="008C1419" w:rsidRDefault="00391E5E">
    <w:pPr>
      <w:widowControl/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0" allowOverlap="1" wp14:anchorId="0477A11A" wp14:editId="7C6C0642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972310" cy="362585"/>
          <wp:effectExtent l="0" t="0" r="0" b="0"/>
          <wp:wrapTopAndBottom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40E4A2" w14:textId="77777777" w:rsidR="008C1419" w:rsidRDefault="00391E5E">
    <w:pPr>
      <w:widowControl/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</w:t>
    </w:r>
  </w:p>
  <w:p w14:paraId="4A900BCE" w14:textId="77777777" w:rsidR="008C1419" w:rsidRDefault="00391E5E">
    <w:pPr>
      <w:widowControl/>
      <w:tabs>
        <w:tab w:val="center" w:pos="4252"/>
        <w:tab w:val="right" w:pos="8504"/>
        <w:tab w:val="right" w:pos="935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</w:t>
    </w:r>
  </w:p>
  <w:p w14:paraId="1321C41E" w14:textId="77777777" w:rsidR="008C1419" w:rsidRDefault="008C1419">
    <w:pPr>
      <w:widowControl/>
      <w:tabs>
        <w:tab w:val="center" w:pos="4252"/>
        <w:tab w:val="right" w:pos="8504"/>
      </w:tabs>
      <w:ind w:right="360"/>
      <w:rPr>
        <w:color w:val="000000"/>
      </w:rPr>
    </w:pPr>
  </w:p>
  <w:p w14:paraId="116D640E" w14:textId="77777777" w:rsidR="008C1419" w:rsidRDefault="008C1419">
    <w:pPr>
      <w:widowControl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9"/>
    <w:rsid w:val="000647FC"/>
    <w:rsid w:val="000975E9"/>
    <w:rsid w:val="000A4425"/>
    <w:rsid w:val="00100AFA"/>
    <w:rsid w:val="001D3832"/>
    <w:rsid w:val="002901B1"/>
    <w:rsid w:val="00391E5E"/>
    <w:rsid w:val="003B5123"/>
    <w:rsid w:val="008C1419"/>
    <w:rsid w:val="00F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BE25"/>
  <w15:docId w15:val="{3DFA0F33-A050-4AF4-BCFB-FEEC16B9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paleraipeu">
    <w:name w:val="Capçalera i peu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ef808-491e-45e5-ac40-25cc285b1050" xsi:nil="true"/>
    <lcf76f155ced4ddcb4097134ff3c332f xmlns="6638463f-9649-4955-94f2-adff6382cc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3993185F60749BFD79603601B28B7" ma:contentTypeVersion="18" ma:contentTypeDescription="Crear nuevo documento." ma:contentTypeScope="" ma:versionID="3439965b91296f5f4d3a74d83e0bbdca">
  <xsd:schema xmlns:xsd="http://www.w3.org/2001/XMLSchema" xmlns:xs="http://www.w3.org/2001/XMLSchema" xmlns:p="http://schemas.microsoft.com/office/2006/metadata/properties" xmlns:ns2="6638463f-9649-4955-94f2-adff6382ccac" xmlns:ns3="b35ef808-491e-45e5-ac40-25cc285b1050" targetNamespace="http://schemas.microsoft.com/office/2006/metadata/properties" ma:root="true" ma:fieldsID="aea30382030c3f44eeea1a965dc0b88d" ns2:_="" ns3:_="">
    <xsd:import namespace="6638463f-9649-4955-94f2-adff6382ccac"/>
    <xsd:import namespace="b35ef808-491e-45e5-ac40-25cc285b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463f-9649-4955-94f2-adff6382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6e81cc5-93f8-4d5b-865a-1c46d538b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f808-491e-45e5-ac40-25cc285b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ee207-5eec-4f43-9002-ec572945d319}" ma:internalName="TaxCatchAll" ma:showField="CatchAllData" ma:web="b35ef808-491e-45e5-ac40-25cc285b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D8010-5747-43A4-8AB0-908A270A003B}">
  <ds:schemaRefs>
    <ds:schemaRef ds:uri="http://schemas.microsoft.com/office/2006/metadata/properties"/>
    <ds:schemaRef ds:uri="http://schemas.microsoft.com/office/infopath/2007/PartnerControls"/>
    <ds:schemaRef ds:uri="b35ef808-491e-45e5-ac40-25cc285b1050"/>
    <ds:schemaRef ds:uri="6638463f-9649-4955-94f2-adff6382ccac"/>
  </ds:schemaRefs>
</ds:datastoreItem>
</file>

<file path=customXml/itemProps2.xml><?xml version="1.0" encoding="utf-8"?>
<ds:datastoreItem xmlns:ds="http://schemas.openxmlformats.org/officeDocument/2006/customXml" ds:itemID="{B484F9B1-785F-494F-A5DB-E73CB4D4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9A2DD-ACDC-474C-8FD5-E07E1EFD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463f-9649-4955-94f2-adff6382ccac"/>
    <ds:schemaRef ds:uri="b35ef808-491e-45e5-ac40-25cc285b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Martí | Cecot</dc:creator>
  <dc:description/>
  <cp:lastModifiedBy>Núria Martí | Cecot</cp:lastModifiedBy>
  <cp:revision>7</cp:revision>
  <cp:lastPrinted>2022-10-19T08:24:00Z</cp:lastPrinted>
  <dcterms:created xsi:type="dcterms:W3CDTF">2024-10-16T09:51:00Z</dcterms:created>
  <dcterms:modified xsi:type="dcterms:W3CDTF">2024-10-16T10:32:00Z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0x0101000E83993185F60749BFD79603601B28B7</vt:lpwstr>
  </property>
  <property fmtid="{D5CDD505-2E9C-101B-9397-08002B2CF9AE}" pid="3" name="MediaServiceImageTags">
    <vt:lpwstr/>
  </property>
</Properties>
</file>